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47D997E8"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E6167D">
        <w:rPr>
          <w:rFonts w:hint="eastAsia"/>
          <w:b/>
          <w:noProof/>
          <w:sz w:val="24"/>
          <w:lang w:eastAsia="zh-CN"/>
        </w:rPr>
        <w:t>2789</w:t>
      </w:r>
    </w:p>
    <w:p w14:paraId="05BF45BF" w14:textId="77777777" w:rsidR="005E44F3" w:rsidRDefault="005E44F3" w:rsidP="005E44F3">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5F3285"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434F8621" w:rsidR="001E41F3" w:rsidRPr="002F6F8C" w:rsidRDefault="005F3285" w:rsidP="00E6167D">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E6167D">
              <w:rPr>
                <w:rFonts w:hint="eastAsia"/>
                <w:b/>
                <w:noProof/>
                <w:sz w:val="28"/>
                <w:lang w:eastAsia="zh-CN"/>
              </w:rPr>
              <w:t>192</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632F2A9D" w:rsidR="001E41F3" w:rsidRPr="002F6F8C" w:rsidRDefault="007A6B2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2E7347DA" w:rsidR="001E41F3" w:rsidRPr="002F6F8C" w:rsidRDefault="005F3285"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8.0</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27CDDA1F" w:rsidR="001E41F3" w:rsidRPr="002F6F8C" w:rsidRDefault="007A6B26" w:rsidP="00E03609">
            <w:pPr>
              <w:pStyle w:val="CRCoverPage"/>
              <w:spacing w:after="0"/>
              <w:ind w:left="100"/>
              <w:rPr>
                <w:noProof/>
                <w:lang w:eastAsia="zh-CN"/>
              </w:rPr>
            </w:pPr>
            <w:r>
              <w:rPr>
                <w:rFonts w:hint="eastAsia"/>
                <w:lang w:eastAsia="zh-CN"/>
              </w:rPr>
              <w:t>L</w:t>
            </w:r>
            <w:r w:rsidRPr="007A6B26">
              <w:rPr>
                <w:lang w:eastAsia="zh-CN"/>
              </w:rPr>
              <w:t xml:space="preserve">ocal </w:t>
            </w:r>
            <w:r w:rsidR="00E03609">
              <w:rPr>
                <w:rFonts w:hint="eastAsia"/>
                <w:lang w:eastAsia="zh-CN"/>
              </w:rPr>
              <w:t>multicast</w:t>
            </w:r>
            <w:r w:rsidRPr="007A6B26">
              <w:rPr>
                <w:lang w:eastAsia="zh-CN"/>
              </w:rPr>
              <w:t xml:space="preserve"> service reception in RRC Inactive state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3BE8D14" w:rsidR="001E41F3" w:rsidRPr="002F6F8C" w:rsidRDefault="00FF2C99" w:rsidP="005A7C83">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5A7C83">
              <w:rPr>
                <w:rFonts w:hint="eastAsia"/>
                <w:lang w:eastAsia="zh-CN"/>
              </w:rPr>
              <w:t>2-10</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88440" w:rsidR="005335A1" w:rsidRPr="002F6F8C" w:rsidRDefault="00B729BD" w:rsidP="008662C5">
            <w:pPr>
              <w:pStyle w:val="CRCoverPage"/>
              <w:spacing w:after="0"/>
              <w:ind w:left="100"/>
              <w:rPr>
                <w:noProof/>
                <w:lang w:eastAsia="zh-CN"/>
              </w:rPr>
            </w:pPr>
            <w:r>
              <w:rPr>
                <w:rFonts w:hint="eastAsia"/>
                <w:lang w:eastAsia="zh-CN"/>
              </w:rPr>
              <w:t>L</w:t>
            </w:r>
            <w:r>
              <w:t xml:space="preserve">ocal MBS </w:t>
            </w:r>
            <w:r>
              <w:rPr>
                <w:lang w:eastAsia="zh-CN"/>
              </w:rPr>
              <w:t>session</w:t>
            </w:r>
            <w:r>
              <w:rPr>
                <w:rFonts w:hint="eastAsia"/>
                <w:lang w:eastAsia="zh-CN"/>
              </w:rPr>
              <w:t xml:space="preserve"> related procedures need</w:t>
            </w:r>
            <w:r w:rsidR="008662C5">
              <w:rPr>
                <w:rFonts w:hint="eastAsia"/>
                <w:lang w:eastAsia="zh-CN"/>
              </w:rPr>
              <w:t xml:space="preserve"> to be</w:t>
            </w:r>
            <w:r>
              <w:rPr>
                <w:rFonts w:hint="eastAsia"/>
                <w:lang w:eastAsia="zh-CN"/>
              </w:rPr>
              <w:t xml:space="preserve"> enhance</w:t>
            </w:r>
            <w:r w:rsidR="008662C5">
              <w:rPr>
                <w:rFonts w:hint="eastAsia"/>
                <w:lang w:eastAsia="zh-CN"/>
              </w:rPr>
              <w:t>d</w:t>
            </w:r>
            <w:r>
              <w:rPr>
                <w:rFonts w:hint="eastAsia"/>
                <w:lang w:eastAsia="zh-CN"/>
              </w:rPr>
              <w:t xml:space="preserve"> </w:t>
            </w:r>
            <w:r>
              <w:rPr>
                <w:lang w:eastAsia="zh-CN"/>
              </w:rPr>
              <w:t xml:space="preserve">taking into account </w:t>
            </w:r>
            <w:r>
              <w:rPr>
                <w:rFonts w:hint="eastAsia"/>
                <w:lang w:eastAsia="zh-CN"/>
              </w:rPr>
              <w:t>of m</w:t>
            </w:r>
            <w:r w:rsidRPr="002F6F8C">
              <w:rPr>
                <w:lang w:eastAsia="zh-CN"/>
              </w:rPr>
              <w:t>obility of UE in RRC_INACTIVE state</w:t>
            </w:r>
            <w:r>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523603F6" w:rsidR="00601D77" w:rsidRPr="002F6F8C" w:rsidRDefault="00B729BD" w:rsidP="00B729BD">
            <w:pPr>
              <w:pStyle w:val="CRCoverPage"/>
              <w:spacing w:after="0"/>
              <w:ind w:left="100"/>
              <w:rPr>
                <w:noProof/>
                <w:lang w:eastAsia="zh-CN"/>
              </w:rPr>
            </w:pPr>
            <w:r>
              <w:rPr>
                <w:rFonts w:hint="eastAsia"/>
                <w:noProof/>
                <w:lang w:eastAsia="zh-CN"/>
              </w:rPr>
              <w:t>Add enhancements to l</w:t>
            </w:r>
            <w:r>
              <w:t xml:space="preserve">ocal MBS </w:t>
            </w:r>
            <w:r>
              <w:rPr>
                <w:lang w:eastAsia="zh-CN"/>
              </w:rPr>
              <w:t>session</w:t>
            </w:r>
            <w:r>
              <w:rPr>
                <w:rFonts w:hint="eastAsia"/>
                <w:lang w:eastAsia="zh-CN"/>
              </w:rPr>
              <w:t xml:space="preserve"> related procedures </w:t>
            </w:r>
            <w:r>
              <w:rPr>
                <w:lang w:eastAsia="zh-CN"/>
              </w:rPr>
              <w:t xml:space="preserve">taking into account </w:t>
            </w:r>
            <w:r>
              <w:rPr>
                <w:rFonts w:hint="eastAsia"/>
                <w:lang w:eastAsia="zh-CN"/>
              </w:rPr>
              <w:t>of m</w:t>
            </w:r>
            <w:r w:rsidRPr="002F6F8C">
              <w:rPr>
                <w:lang w:eastAsia="zh-CN"/>
              </w:rPr>
              <w:t>obility of UE in RRC_INACTIVE state</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4799C" w:rsidR="00601D77" w:rsidRPr="002F6F8C" w:rsidRDefault="00B729BD" w:rsidP="00B729BD">
            <w:pPr>
              <w:pStyle w:val="CRCoverPage"/>
              <w:spacing w:after="0"/>
              <w:ind w:left="100"/>
              <w:rPr>
                <w:noProof/>
                <w:lang w:eastAsia="zh-CN"/>
              </w:rPr>
            </w:pPr>
            <w:r>
              <w:rPr>
                <w:rFonts w:hint="eastAsia"/>
                <w:lang w:eastAsia="zh-CN"/>
              </w:rPr>
              <w:t>Fail to support l</w:t>
            </w:r>
            <w:r w:rsidRPr="00FD0CC8">
              <w:t>ocal multicast service</w:t>
            </w:r>
            <w:r>
              <w:rPr>
                <w:rFonts w:hint="eastAsia"/>
                <w:lang w:eastAsia="zh-CN"/>
              </w:rPr>
              <w:t xml:space="preserve"> for mobility of </w:t>
            </w:r>
            <w:r w:rsidRPr="002F6F8C">
              <w:rPr>
                <w:lang w:eastAsia="zh-CN"/>
              </w:rPr>
              <w:t>UE in RRC_INACTIVE state</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A2EFC" w:rsidR="001E41F3" w:rsidRPr="002F6F8C" w:rsidRDefault="00B729BD" w:rsidP="00D62C17">
            <w:pPr>
              <w:pStyle w:val="CRCoverPage"/>
              <w:spacing w:after="0"/>
              <w:ind w:left="100"/>
              <w:rPr>
                <w:noProof/>
                <w:lang w:eastAsia="zh-CN"/>
              </w:rPr>
            </w:pPr>
            <w:r>
              <w:rPr>
                <w:rFonts w:hint="eastAsia"/>
                <w:noProof/>
                <w:lang w:eastAsia="zh-CN"/>
              </w:rPr>
              <w:t>7.2.4.3.3</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6467D2D" w14:textId="644F291C" w:rsidR="00041440" w:rsidRDefault="00041440" w:rsidP="00041440">
      <w:pPr>
        <w:pStyle w:val="5"/>
        <w:rPr>
          <w:rFonts w:eastAsia="宋体"/>
        </w:rPr>
      </w:pPr>
      <w:bookmarkStart w:id="1" w:name="_Toc122416814"/>
      <w:r>
        <w:t>7.2.4.3.3</w:t>
      </w:r>
      <w:r>
        <w:tab/>
      </w:r>
      <w:del w:id="2" w:author="CATT-dxy" w:date="2023-02-09T11:15:00Z">
        <w:r w:rsidDel="00041440">
          <w:delText xml:space="preserve">Handover </w:delText>
        </w:r>
      </w:del>
      <w:ins w:id="3" w:author="CATT-dxy" w:date="2023-02-09T11:15:00Z">
        <w:r>
          <w:rPr>
            <w:rFonts w:hint="eastAsia"/>
            <w:lang w:eastAsia="zh-CN"/>
          </w:rPr>
          <w:t>Mobility</w:t>
        </w:r>
        <w:r>
          <w:t xml:space="preserve"> </w:t>
        </w:r>
      </w:ins>
      <w:r>
        <w:t xml:space="preserve">procedure with local MBS </w:t>
      </w:r>
      <w:r>
        <w:rPr>
          <w:lang w:eastAsia="zh-CN"/>
        </w:rPr>
        <w:t>session</w:t>
      </w:r>
      <w:bookmarkEnd w:id="1"/>
    </w:p>
    <w:p w14:paraId="493CE52A" w14:textId="77777777" w:rsidR="00041440" w:rsidRPr="002C428B" w:rsidRDefault="00041440" w:rsidP="00041440">
      <w:r w:rsidRPr="002C428B">
        <w:t>The Handover procedure for the UE is performed as defined in clause 7.2.3 with the following additions:</w:t>
      </w:r>
    </w:p>
    <w:p w14:paraId="4030507A" w14:textId="77777777" w:rsidR="00041440" w:rsidRDefault="00041440" w:rsidP="00041440">
      <w:pPr>
        <w:pStyle w:val="B1"/>
      </w:pPr>
      <w:r>
        <w:t>-</w:t>
      </w:r>
      <w: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188C3875" w14:textId="77777777" w:rsidR="00041440" w:rsidRDefault="00041440" w:rsidP="00041440">
      <w:pPr>
        <w:pStyle w:val="NO"/>
      </w:pPr>
      <w:r>
        <w:t>NOTE:</w:t>
      </w:r>
      <w:r>
        <w:tab/>
        <w:t>During the Xn or N2 handover procedures, if the target RAN node does not support MBS, the associated QoS flow is established at the Target RAN side regardless whether the UE is still in the MBS service area.</w:t>
      </w:r>
    </w:p>
    <w:p w14:paraId="565E95B4" w14:textId="77777777" w:rsidR="00041440" w:rsidRDefault="00041440" w:rsidP="00041440">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5A1F2E3" w14:textId="77777777" w:rsidR="00041440" w:rsidRDefault="00041440" w:rsidP="00041440">
      <w:pPr>
        <w:pStyle w:val="B1"/>
      </w:pPr>
      <w:r>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30EF8F6F" w14:textId="77777777" w:rsidR="00041440" w:rsidRDefault="00041440" w:rsidP="00041440">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715E6C2A" w14:textId="77777777" w:rsidR="00041440" w:rsidRDefault="00041440" w:rsidP="00041440">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4E68751A" w14:textId="77777777" w:rsidR="00041440" w:rsidRDefault="00041440" w:rsidP="00041440">
      <w:pPr>
        <w:pStyle w:val="B2"/>
      </w:pPr>
      <w:r>
        <w:t>-</w:t>
      </w:r>
      <w:r>
        <w:tab/>
        <w:t>The SMF determines whether the UE is outside the MBS service area by comparing the received Cell ID and tracking area ID with the MBS service area received from the MB-SMF.</w:t>
      </w:r>
    </w:p>
    <w:p w14:paraId="18614B3A" w14:textId="77777777" w:rsidR="00041440" w:rsidRDefault="00041440" w:rsidP="00041440">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678FAF4F" w14:textId="77777777" w:rsidR="00041440" w:rsidRDefault="00041440" w:rsidP="00041440">
      <w:pPr>
        <w:pStyle w:val="B2"/>
      </w:pPr>
      <w:r>
        <w:t>-</w:t>
      </w:r>
      <w:r>
        <w:tab/>
        <w:t>If the UE is out of the service area of the MBS session:</w:t>
      </w:r>
    </w:p>
    <w:p w14:paraId="0E454F3B" w14:textId="77777777" w:rsidR="00041440" w:rsidRDefault="00041440" w:rsidP="00041440">
      <w:pPr>
        <w:pStyle w:val="B3"/>
      </w:pPr>
      <w:r>
        <w:t>-</w:t>
      </w:r>
      <w:r>
        <w:tab/>
        <w:t>If the target NG-RAN node does not support MBS, the SMF deletes the associated QoS flow from NG-RAN node and the UPF.</w:t>
      </w:r>
    </w:p>
    <w:p w14:paraId="13FD42A2" w14:textId="77777777" w:rsidR="00041440" w:rsidRDefault="00041440" w:rsidP="00041440">
      <w:pPr>
        <w:pStyle w:val="B3"/>
      </w:pPr>
      <w:r>
        <w:t>-</w:t>
      </w:r>
      <w: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5BF4AC14" w14:textId="2C23590E" w:rsidR="005E1FBF" w:rsidRPr="002C428B" w:rsidRDefault="005E1FBF" w:rsidP="005E1FBF">
      <w:pPr>
        <w:rPr>
          <w:ins w:id="4" w:author="CATT-dxy" w:date="2023-02-09T09:58:00Z"/>
        </w:rPr>
      </w:pPr>
      <w:ins w:id="5" w:author="CATT-dxy" w:date="2023-02-09T09:58:00Z">
        <w:r w:rsidRPr="002C428B">
          <w:t xml:space="preserve">The </w:t>
        </w:r>
        <w:r>
          <w:rPr>
            <w:rFonts w:hint="eastAsia"/>
            <w:lang w:eastAsia="zh-CN"/>
          </w:rPr>
          <w:t xml:space="preserve">Connection Resume </w:t>
        </w:r>
        <w:r w:rsidRPr="002C428B">
          <w:t>procedure for the UE is performed as defined in clause</w:t>
        </w:r>
      </w:ins>
      <w:ins w:id="6" w:author="CATT-dxy" w:date="2023-02-10T19:02:00Z">
        <w:r w:rsidR="004A25CF">
          <w:rPr>
            <w:lang w:eastAsia="zh-CN"/>
          </w:rPr>
          <w:t> </w:t>
        </w:r>
      </w:ins>
      <w:ins w:id="7" w:author="CATT-dxy" w:date="2023-02-09T09:58:00Z">
        <w:r w:rsidRPr="002C428B">
          <w:t>7.2.3</w:t>
        </w:r>
        <w:r>
          <w:rPr>
            <w:rFonts w:hint="eastAsia"/>
            <w:lang w:eastAsia="zh-CN"/>
          </w:rPr>
          <w:t>.7</w:t>
        </w:r>
        <w:r w:rsidRPr="002C428B">
          <w:t xml:space="preserve"> with the following additions:</w:t>
        </w:r>
      </w:ins>
    </w:p>
    <w:p w14:paraId="547A69DC" w14:textId="77777777" w:rsidR="005E1FBF" w:rsidRDefault="005E1FBF" w:rsidP="005E1FBF">
      <w:pPr>
        <w:pStyle w:val="B1"/>
        <w:rPr>
          <w:ins w:id="8" w:author="CATT-dxy" w:date="2023-02-09T09:58:00Z"/>
          <w:lang w:eastAsia="zh-CN"/>
        </w:rPr>
      </w:pPr>
      <w:ins w:id="9" w:author="CATT-dxy" w:date="2023-02-09T09:58:00Z">
        <w:r>
          <w:t>-</w:t>
        </w:r>
        <w:r>
          <w:tab/>
          <w:t xml:space="preserve">If the </w:t>
        </w:r>
        <w:r>
          <w:rPr>
            <w:rFonts w:hint="eastAsia"/>
            <w:lang w:eastAsia="zh-CN"/>
          </w:rPr>
          <w:t>t</w:t>
        </w:r>
        <w:r>
          <w:t>arget RAN node support</w:t>
        </w:r>
        <w:r>
          <w:rPr>
            <w:rFonts w:hint="eastAsia"/>
            <w:lang w:eastAsia="zh-CN"/>
          </w:rPr>
          <w:t>s</w:t>
        </w:r>
        <w:r>
          <w:t xml:space="preserve"> MBS, it determines whether the UE is </w:t>
        </w:r>
        <w:r>
          <w:rPr>
            <w:rFonts w:hint="eastAsia"/>
            <w:lang w:eastAsia="zh-CN"/>
          </w:rPr>
          <w:t>in</w:t>
        </w:r>
        <w:r>
          <w:t xml:space="preserve"> the MBS service area based on the MBS </w:t>
        </w:r>
        <w:r>
          <w:rPr>
            <w:rFonts w:hint="eastAsia"/>
            <w:lang w:eastAsia="zh-CN"/>
          </w:rPr>
          <w:t>s</w:t>
        </w:r>
        <w:r>
          <w:t xml:space="preserve">ession </w:t>
        </w:r>
        <w:r>
          <w:rPr>
            <w:rFonts w:hint="eastAsia"/>
            <w:lang w:eastAsia="zh-CN"/>
          </w:rPr>
          <w:t xml:space="preserve">information (including MBS service area, etc.) </w:t>
        </w:r>
        <w:r>
          <w:t xml:space="preserve">received </w:t>
        </w:r>
        <w:r>
          <w:rPr>
            <w:rFonts w:hint="eastAsia"/>
            <w:lang w:eastAsia="zh-CN"/>
          </w:rPr>
          <w:t>from</w:t>
        </w:r>
        <w:r>
          <w:t xml:space="preserve"> the source RAN </w:t>
        </w:r>
        <w:r>
          <w:rPr>
            <w:rFonts w:hint="eastAsia"/>
            <w:lang w:eastAsia="zh-CN"/>
          </w:rPr>
          <w:t>during t</w:t>
        </w:r>
        <w:r w:rsidRPr="00140E21">
          <w:t>he UE Context Retrieval procedure</w:t>
        </w:r>
        <w:r>
          <w:t xml:space="preserve"> or </w:t>
        </w:r>
        <w:r>
          <w:rPr>
            <w:rFonts w:hint="eastAsia"/>
            <w:lang w:eastAsia="zh-CN"/>
          </w:rPr>
          <w:t xml:space="preserve">from the </w:t>
        </w:r>
        <w:r>
          <w:t>SMF</w:t>
        </w:r>
        <w:r>
          <w:rPr>
            <w:rFonts w:hint="eastAsia"/>
            <w:lang w:eastAsia="zh-CN"/>
          </w:rPr>
          <w:t xml:space="preserve"> </w:t>
        </w:r>
        <w:r w:rsidRPr="00A42AD7">
          <w:rPr>
            <w:rFonts w:hint="eastAsia"/>
            <w:lang w:eastAsia="zh-CN"/>
          </w:rPr>
          <w:t>after</w:t>
        </w:r>
        <w:r>
          <w:rPr>
            <w:rFonts w:hint="eastAsia"/>
            <w:lang w:eastAsia="zh-CN"/>
          </w:rPr>
          <w:t xml:space="preserve"> the Path Switch procedure</w:t>
        </w:r>
        <w:r>
          <w:t xml:space="preserve">, and </w:t>
        </w:r>
        <w:r w:rsidRPr="00140E21">
          <w:t xml:space="preserve">UE </w:t>
        </w:r>
        <w:r>
          <w:rPr>
            <w:rFonts w:hint="eastAsia"/>
            <w:lang w:eastAsia="zh-CN"/>
          </w:rPr>
          <w:t>l</w:t>
        </w:r>
        <w:r w:rsidRPr="00140E21">
          <w:t xml:space="preserve">ocation </w:t>
        </w:r>
        <w:r>
          <w:rPr>
            <w:rFonts w:hint="eastAsia"/>
            <w:lang w:eastAsia="zh-CN"/>
          </w:rPr>
          <w:t>i</w:t>
        </w:r>
        <w:r w:rsidRPr="00140E21">
          <w:t>nformation</w:t>
        </w:r>
        <w:r>
          <w:t>.</w:t>
        </w:r>
      </w:ins>
    </w:p>
    <w:p w14:paraId="773BFAA7" w14:textId="77777777" w:rsidR="005E1FBF" w:rsidRDefault="005E1FBF" w:rsidP="005E1FBF">
      <w:pPr>
        <w:pStyle w:val="B3"/>
        <w:overflowPunct w:val="0"/>
        <w:autoSpaceDE w:val="0"/>
        <w:autoSpaceDN w:val="0"/>
        <w:adjustRightInd w:val="0"/>
        <w:textAlignment w:val="baseline"/>
        <w:rPr>
          <w:ins w:id="10" w:author="CATT-dxy" w:date="2023-02-09T09:58:00Z"/>
          <w:lang w:eastAsia="zh-CN"/>
        </w:rPr>
      </w:pPr>
      <w:ins w:id="11" w:author="CATT-dxy" w:date="2023-02-09T09:58:00Z">
        <w:r>
          <w:rPr>
            <w:rFonts w:hint="eastAsia"/>
            <w:lang w:eastAsia="zh-CN"/>
          </w:rPr>
          <w:lastRenderedPageBreak/>
          <w:t>-</w:t>
        </w:r>
        <w:r>
          <w:rPr>
            <w:rFonts w:hint="eastAsia"/>
            <w:lang w:eastAsia="zh-CN"/>
          </w:rPr>
          <w:tab/>
        </w:r>
        <w:r>
          <w:rPr>
            <w:lang w:eastAsia="zh-CN"/>
          </w:rPr>
          <w:t xml:space="preserve">If the UE is in the MBS service area, the target NG-RAN initiates the shared delivery establishment </w:t>
        </w:r>
        <w:r>
          <w:rPr>
            <w:rFonts w:hint="eastAsia"/>
            <w:lang w:eastAsia="zh-CN"/>
          </w:rPr>
          <w:t xml:space="preserve">(if not established yet) </w:t>
        </w:r>
        <w:r>
          <w:rPr>
            <w:lang w:eastAsia="zh-CN"/>
          </w:rPr>
          <w:t>as specified in clause 7.2.1.4.</w:t>
        </w:r>
      </w:ins>
    </w:p>
    <w:p w14:paraId="530BE1C9" w14:textId="77777777" w:rsidR="005E1FBF" w:rsidRDefault="005E1FBF" w:rsidP="005E1FBF">
      <w:pPr>
        <w:pStyle w:val="B3"/>
        <w:overflowPunct w:val="0"/>
        <w:autoSpaceDE w:val="0"/>
        <w:autoSpaceDN w:val="0"/>
        <w:adjustRightInd w:val="0"/>
        <w:textAlignment w:val="baseline"/>
        <w:rPr>
          <w:ins w:id="12" w:author="CATT-dxy" w:date="2023-02-09T09:58:00Z"/>
          <w:lang w:eastAsia="zh-CN"/>
        </w:rPr>
      </w:pPr>
      <w:ins w:id="13" w:author="CATT-dxy" w:date="2023-02-09T09:58:00Z">
        <w:r>
          <w:rPr>
            <w:rFonts w:hint="eastAsia"/>
            <w:lang w:eastAsia="zh-CN"/>
          </w:rPr>
          <w:t>-</w:t>
        </w:r>
        <w:r>
          <w:rPr>
            <w:rFonts w:hint="eastAsia"/>
            <w:lang w:eastAsia="zh-CN"/>
          </w:rPr>
          <w:tab/>
        </w:r>
        <w:r>
          <w:rPr>
            <w:lang w:eastAsia="zh-CN"/>
          </w:rPr>
          <w:t xml:space="preserve">If UE is not in the MBS service area, the </w:t>
        </w:r>
        <w:r>
          <w:rPr>
            <w:rFonts w:hint="eastAsia"/>
            <w:lang w:eastAsia="zh-CN"/>
          </w:rPr>
          <w:t>t</w:t>
        </w:r>
        <w:r>
          <w:rPr>
            <w:lang w:eastAsia="zh-CN"/>
          </w:rPr>
          <w:t xml:space="preserve">arget RAN does not initiate the shared delivery establishment </w:t>
        </w:r>
        <w:r>
          <w:rPr>
            <w:rFonts w:hint="eastAsia"/>
            <w:lang w:eastAsia="zh-CN"/>
          </w:rPr>
          <w:t xml:space="preserve">or </w:t>
        </w:r>
        <w:r>
          <w:rPr>
            <w:lang w:eastAsia="zh-CN"/>
          </w:rPr>
          <w:t>allocate RAN resources</w:t>
        </w:r>
        <w:r>
          <w:rPr>
            <w:rFonts w:hint="eastAsia"/>
            <w:lang w:eastAsia="zh-CN"/>
          </w:rPr>
          <w:t xml:space="preserve"> </w:t>
        </w:r>
        <w:r>
          <w:rPr>
            <w:lang w:eastAsia="zh-CN"/>
          </w:rPr>
          <w:t>for the multicast MBS Session to the UE.</w:t>
        </w:r>
        <w:r>
          <w:rPr>
            <w:rFonts w:hint="eastAsia"/>
            <w:lang w:eastAsia="zh-CN"/>
          </w:rPr>
          <w:t xml:space="preserve"> </w:t>
        </w:r>
      </w:ins>
    </w:p>
    <w:p w14:paraId="09E1C54C" w14:textId="77777777" w:rsidR="005E1FBF" w:rsidRDefault="005E1FBF" w:rsidP="005E1FBF">
      <w:pPr>
        <w:pStyle w:val="B1"/>
        <w:rPr>
          <w:ins w:id="14" w:author="CATT-dxy" w:date="2023-02-09T09:58:00Z"/>
          <w:lang w:eastAsia="zh-CN"/>
        </w:rPr>
      </w:pPr>
      <w:ins w:id="15" w:author="CATT-dxy" w:date="2023-02-09T09:58:00Z">
        <w:r>
          <w:t>-</w:t>
        </w:r>
        <w:r>
          <w:tab/>
          <w:t xml:space="preserve">If the </w:t>
        </w:r>
        <w:r>
          <w:rPr>
            <w:rFonts w:hint="eastAsia"/>
            <w:lang w:eastAsia="zh-CN"/>
          </w:rPr>
          <w:t>t</w:t>
        </w:r>
        <w:r>
          <w:t xml:space="preserve">arget RAN node </w:t>
        </w:r>
        <w:r>
          <w:rPr>
            <w:rFonts w:hint="eastAsia"/>
            <w:lang w:eastAsia="zh-CN"/>
          </w:rPr>
          <w:t xml:space="preserve">does not </w:t>
        </w:r>
        <w:r>
          <w:t xml:space="preserve">support MBS, </w:t>
        </w:r>
        <w:r>
          <w:rPr>
            <w:rFonts w:hint="eastAsia"/>
            <w:lang w:eastAsia="zh-CN"/>
          </w:rPr>
          <w:t>t</w:t>
        </w:r>
        <w:r>
          <w:t xml:space="preserve">he SMF determines whether the UE is </w:t>
        </w:r>
        <w:r>
          <w:rPr>
            <w:rFonts w:hint="eastAsia"/>
            <w:lang w:eastAsia="zh-CN"/>
          </w:rPr>
          <w:t>in</w:t>
        </w:r>
        <w:r>
          <w:t xml:space="preserve"> the MBS service area</w:t>
        </w:r>
        <w:r>
          <w:rPr>
            <w:rFonts w:hint="eastAsia"/>
            <w:lang w:eastAsia="zh-CN"/>
          </w:rPr>
          <w:t xml:space="preserve"> based on</w:t>
        </w:r>
        <w:r>
          <w:rPr>
            <w:lang w:eastAsia="zh-CN"/>
          </w:rPr>
          <w:t xml:space="preserve"> the MBS service area</w:t>
        </w:r>
        <w:r>
          <w:rPr>
            <w:rFonts w:hint="eastAsia"/>
            <w:lang w:eastAsia="zh-CN"/>
          </w:rPr>
          <w:t xml:space="preserve"> of the local multicast MBS session, and </w:t>
        </w:r>
        <w:r>
          <w:rPr>
            <w:lang w:eastAsia="zh-CN"/>
          </w:rPr>
          <w:t xml:space="preserve">the </w:t>
        </w:r>
        <w:r>
          <w:rPr>
            <w:rFonts w:hint="eastAsia"/>
            <w:lang w:eastAsia="zh-CN"/>
          </w:rPr>
          <w:t>UE</w:t>
        </w:r>
        <w:r>
          <w:rPr>
            <w:lang w:eastAsia="zh-CN"/>
          </w:rPr>
          <w:t xml:space="preserve"> </w:t>
        </w:r>
        <w:r>
          <w:rPr>
            <w:rFonts w:hint="eastAsia"/>
            <w:lang w:eastAsia="zh-CN"/>
          </w:rPr>
          <w:t>l</w:t>
        </w:r>
        <w:r>
          <w:rPr>
            <w:lang w:eastAsia="zh-CN"/>
          </w:rPr>
          <w:t xml:space="preserve">ocation </w:t>
        </w:r>
        <w:r>
          <w:rPr>
            <w:rFonts w:hint="eastAsia"/>
            <w:lang w:eastAsia="zh-CN"/>
          </w:rPr>
          <w:t>i</w:t>
        </w:r>
        <w:r>
          <w:rPr>
            <w:lang w:eastAsia="zh-CN"/>
          </w:rPr>
          <w:t xml:space="preserve">nformation </w:t>
        </w:r>
        <w:r>
          <w:rPr>
            <w:rFonts w:hint="eastAsia"/>
            <w:lang w:eastAsia="zh-CN"/>
          </w:rPr>
          <w:t>provided by</w:t>
        </w:r>
        <w:r>
          <w:rPr>
            <w:lang w:eastAsia="zh-CN"/>
          </w:rPr>
          <w:t xml:space="preserve"> the AMF </w:t>
        </w:r>
        <w:r>
          <w:rPr>
            <w:rFonts w:hint="eastAsia"/>
            <w:lang w:eastAsia="zh-CN"/>
          </w:rPr>
          <w:t xml:space="preserve">according to </w:t>
        </w:r>
        <w:r w:rsidRPr="00565A20">
          <w:rPr>
            <w:rFonts w:eastAsia="Times New Roman"/>
            <w:lang w:eastAsia="en-GB"/>
          </w:rPr>
          <w:t xml:space="preserve">the </w:t>
        </w:r>
        <w:r>
          <w:rPr>
            <w:rFonts w:hint="eastAsia"/>
            <w:lang w:eastAsia="zh-CN"/>
          </w:rPr>
          <w:t>P</w:t>
        </w:r>
        <w:r w:rsidRPr="00565A20">
          <w:rPr>
            <w:rFonts w:eastAsia="Times New Roman"/>
            <w:lang w:eastAsia="en-GB"/>
          </w:rPr>
          <w:t xml:space="preserve">ath </w:t>
        </w:r>
        <w:r>
          <w:rPr>
            <w:rFonts w:hint="eastAsia"/>
            <w:lang w:eastAsia="zh-CN"/>
          </w:rPr>
          <w:t>S</w:t>
        </w:r>
        <w:r w:rsidRPr="00565A20">
          <w:rPr>
            <w:rFonts w:eastAsia="Times New Roman"/>
            <w:lang w:eastAsia="en-GB"/>
          </w:rPr>
          <w:t xml:space="preserve">witch </w:t>
        </w:r>
        <w:r>
          <w:rPr>
            <w:rFonts w:hint="eastAsia"/>
            <w:lang w:eastAsia="zh-CN"/>
          </w:rPr>
          <w:t>R</w:t>
        </w:r>
        <w:r w:rsidRPr="00565A20">
          <w:rPr>
            <w:rFonts w:eastAsia="Times New Roman"/>
            <w:lang w:eastAsia="en-GB"/>
          </w:rPr>
          <w:t>equest</w:t>
        </w:r>
        <w:r>
          <w:rPr>
            <w:rFonts w:hint="eastAsia"/>
            <w:lang w:eastAsia="zh-CN"/>
          </w:rPr>
          <w:t>.</w:t>
        </w:r>
      </w:ins>
    </w:p>
    <w:p w14:paraId="355AAFF4" w14:textId="77777777" w:rsidR="005E1FBF" w:rsidRPr="00565A20" w:rsidRDefault="005E1FBF" w:rsidP="005E1FBF">
      <w:pPr>
        <w:pStyle w:val="B3"/>
        <w:overflowPunct w:val="0"/>
        <w:autoSpaceDE w:val="0"/>
        <w:autoSpaceDN w:val="0"/>
        <w:adjustRightInd w:val="0"/>
        <w:textAlignment w:val="baseline"/>
        <w:rPr>
          <w:ins w:id="16" w:author="CATT-dxy" w:date="2023-02-09T09:58:00Z"/>
          <w:rFonts w:eastAsia="Times New Roman"/>
          <w:lang w:eastAsia="en-GB"/>
        </w:rPr>
      </w:pPr>
      <w:ins w:id="17" w:author="CATT-dxy" w:date="2023-02-09T09:58:00Z">
        <w:r>
          <w:rPr>
            <w:rFonts w:hint="eastAsia"/>
            <w:lang w:eastAsia="zh-CN"/>
          </w:rPr>
          <w:t>-</w:t>
        </w:r>
        <w:r>
          <w:rPr>
            <w:rFonts w:hint="eastAsia"/>
            <w:lang w:eastAsia="zh-CN"/>
          </w:rPr>
          <w:tab/>
        </w:r>
        <w:r w:rsidRPr="00565A20">
          <w:rPr>
            <w:rFonts w:eastAsia="Times New Roman"/>
            <w:lang w:eastAsia="en-GB"/>
          </w:rPr>
          <w:t>If the UE is in</w:t>
        </w:r>
        <w:r w:rsidRPr="00565A20">
          <w:rPr>
            <w:rFonts w:eastAsia="Times New Roman" w:hint="eastAsia"/>
            <w:lang w:eastAsia="en-GB"/>
          </w:rPr>
          <w:t xml:space="preserve"> </w:t>
        </w:r>
        <w:r w:rsidRPr="00565A20">
          <w:rPr>
            <w:rFonts w:eastAsia="Times New Roman"/>
            <w:lang w:eastAsia="en-GB"/>
          </w:rPr>
          <w:t>the MBS service area</w:t>
        </w:r>
        <w:r w:rsidRPr="00565A20">
          <w:rPr>
            <w:rFonts w:eastAsia="Times New Roman" w:hint="eastAsia"/>
            <w:lang w:eastAsia="en-GB"/>
          </w:rPr>
          <w:t xml:space="preserve"> and </w:t>
        </w:r>
        <w:r w:rsidRPr="00565A20">
          <w:rPr>
            <w:rFonts w:eastAsia="Times New Roman"/>
            <w:lang w:eastAsia="en-GB"/>
          </w:rPr>
          <w:t>the MBS session is activ</w:t>
        </w:r>
        <w:r w:rsidRPr="00565A20">
          <w:rPr>
            <w:rFonts w:eastAsia="Times New Roman" w:hint="eastAsia"/>
            <w:lang w:eastAsia="en-GB"/>
          </w:rPr>
          <w:t>e</w:t>
        </w:r>
        <w:r w:rsidRPr="00565A20">
          <w:rPr>
            <w:rFonts w:eastAsia="Times New Roman"/>
            <w:lang w:eastAsia="en-GB"/>
          </w:rPr>
          <w:t>, the SMF applies individual delivery towards the UE</w:t>
        </w:r>
        <w:r>
          <w:rPr>
            <w:rFonts w:hint="eastAsia"/>
            <w:lang w:eastAsia="zh-CN"/>
          </w:rPr>
          <w:t xml:space="preserve"> as described above for Handover procedure</w:t>
        </w:r>
        <w:r w:rsidRPr="00565A20">
          <w:rPr>
            <w:rFonts w:eastAsia="Times New Roman"/>
            <w:lang w:eastAsia="en-GB"/>
          </w:rPr>
          <w:t>.</w:t>
        </w:r>
      </w:ins>
    </w:p>
    <w:p w14:paraId="731CF815" w14:textId="6FE5228E" w:rsidR="005E1FBF" w:rsidRPr="00281A1B" w:rsidRDefault="005E1FBF" w:rsidP="005E1FBF">
      <w:pPr>
        <w:pStyle w:val="B3"/>
        <w:rPr>
          <w:ins w:id="18" w:author="CATT-dxy" w:date="2023-02-09T09:58:00Z"/>
          <w:lang w:eastAsia="zh-CN"/>
        </w:rPr>
      </w:pPr>
      <w:ins w:id="19" w:author="CATT-dxy" w:date="2023-02-09T09:58:00Z">
        <w:r>
          <w:rPr>
            <w:rFonts w:hint="eastAsia"/>
            <w:lang w:eastAsia="zh-CN"/>
          </w:rPr>
          <w:t>-</w:t>
        </w:r>
        <w:r>
          <w:rPr>
            <w:rFonts w:hint="eastAsia"/>
            <w:lang w:eastAsia="zh-CN"/>
          </w:rPr>
          <w:tab/>
        </w:r>
        <w:r w:rsidRPr="00565A20">
          <w:rPr>
            <w:rFonts w:eastAsia="Times New Roman"/>
            <w:lang w:eastAsia="en-GB"/>
          </w:rPr>
          <w:t xml:space="preserve">If the UE is </w:t>
        </w:r>
        <w:r w:rsidRPr="00565A20">
          <w:rPr>
            <w:rFonts w:eastAsia="Times New Roman" w:hint="eastAsia"/>
            <w:lang w:eastAsia="en-GB"/>
          </w:rPr>
          <w:t>not in</w:t>
        </w:r>
        <w:r w:rsidRPr="00565A20">
          <w:rPr>
            <w:rFonts w:eastAsia="Times New Roman"/>
            <w:lang w:eastAsia="en-GB"/>
          </w:rPr>
          <w:t xml:space="preserve"> the MBS service area, the SMF, after acknowledging the </w:t>
        </w:r>
        <w:r>
          <w:rPr>
            <w:rFonts w:hint="eastAsia"/>
            <w:lang w:eastAsia="zh-CN"/>
          </w:rPr>
          <w:t>P</w:t>
        </w:r>
        <w:r w:rsidRPr="00565A20">
          <w:rPr>
            <w:rFonts w:eastAsia="Times New Roman"/>
            <w:lang w:eastAsia="en-GB"/>
          </w:rPr>
          <w:t xml:space="preserve">ath </w:t>
        </w:r>
        <w:r>
          <w:rPr>
            <w:rFonts w:hint="eastAsia"/>
            <w:lang w:eastAsia="zh-CN"/>
          </w:rPr>
          <w:t>S</w:t>
        </w:r>
        <w:r w:rsidRPr="00565A20">
          <w:rPr>
            <w:rFonts w:eastAsia="Times New Roman"/>
            <w:lang w:eastAsia="en-GB"/>
          </w:rPr>
          <w:t xml:space="preserve">witch </w:t>
        </w:r>
        <w:r>
          <w:rPr>
            <w:rFonts w:hint="eastAsia"/>
            <w:lang w:eastAsia="zh-CN"/>
          </w:rPr>
          <w:t>R</w:t>
        </w:r>
        <w:r w:rsidRPr="00565A20">
          <w:rPr>
            <w:rFonts w:eastAsia="Times New Roman"/>
            <w:lang w:eastAsia="en-GB"/>
          </w:rPr>
          <w:t xml:space="preserve">equest, removes the associated QoS flow(s) information </w:t>
        </w:r>
      </w:ins>
      <w:ins w:id="20" w:author="CATT-dxy" w:date="2023-02-09T12:50:00Z">
        <w:r w:rsidR="001128D0">
          <w:rPr>
            <w:rFonts w:hint="eastAsia"/>
            <w:lang w:eastAsia="zh-CN"/>
          </w:rPr>
          <w:t>(</w:t>
        </w:r>
      </w:ins>
      <w:ins w:id="21" w:author="CATT-dxy" w:date="2023-02-09T09:58:00Z">
        <w:r w:rsidRPr="00565A20">
          <w:rPr>
            <w:rFonts w:eastAsia="Times New Roman"/>
            <w:lang w:eastAsia="en-GB"/>
          </w:rPr>
          <w:t>if it was provided before</w:t>
        </w:r>
      </w:ins>
      <w:ins w:id="22" w:author="CATT-dxy" w:date="2023-02-09T12:50:00Z">
        <w:r w:rsidR="001128D0">
          <w:rPr>
            <w:rFonts w:hint="eastAsia"/>
            <w:lang w:eastAsia="zh-CN"/>
          </w:rPr>
          <w:t>)</w:t>
        </w:r>
        <w:r w:rsidR="001128D0">
          <w:t xml:space="preserve"> from the associated PDU session context</w:t>
        </w:r>
      </w:ins>
      <w:ins w:id="23" w:author="CATT-dxy" w:date="2023-02-09T09:58:00Z">
        <w:r>
          <w:rPr>
            <w:rFonts w:hint="eastAsia"/>
            <w:lang w:eastAsia="zh-CN"/>
          </w:rPr>
          <w:t>.</w:t>
        </w:r>
        <w:r w:rsidRPr="00281A1B">
          <w:t xml:space="preserve"> </w:t>
        </w:r>
        <w:r>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ins>
    </w:p>
    <w:p w14:paraId="5BEEB7D9" w14:textId="544BD59A" w:rsidR="00B472ED" w:rsidRPr="002C428B" w:rsidRDefault="00C53AFF" w:rsidP="00B472ED">
      <w:pPr>
        <w:rPr>
          <w:ins w:id="24" w:author="CATT-dxy" w:date="2023-02-09T09:58:00Z"/>
        </w:rPr>
      </w:pPr>
      <w:ins w:id="25" w:author="CATT-dxy" w:date="2023-02-09T10:01:00Z">
        <w:r>
          <w:rPr>
            <w:rFonts w:hint="eastAsia"/>
            <w:lang w:eastAsia="zh-CN"/>
          </w:rPr>
          <w:t xml:space="preserve">For </w:t>
        </w:r>
      </w:ins>
      <w:ins w:id="26" w:author="CATT-dxy" w:date="2023-02-09T10:02:00Z">
        <w:r>
          <w:rPr>
            <w:rFonts w:hint="eastAsia"/>
            <w:lang w:eastAsia="zh-CN"/>
          </w:rPr>
          <w:t>m</w:t>
        </w:r>
        <w:r w:rsidRPr="002F6F8C">
          <w:rPr>
            <w:lang w:eastAsia="zh-CN"/>
          </w:rPr>
          <w:t xml:space="preserve">obility of UE in RRC_INACTIVE state </w:t>
        </w:r>
        <w:r w:rsidRPr="002F6F8C">
          <w:rPr>
            <w:rFonts w:hint="eastAsia"/>
            <w:lang w:eastAsia="zh-CN"/>
          </w:rPr>
          <w:t>receiving m</w:t>
        </w:r>
        <w:r w:rsidRPr="002F6F8C">
          <w:rPr>
            <w:lang w:eastAsia="zh-CN"/>
          </w:rPr>
          <w:t xml:space="preserve">ulticast MBS session </w:t>
        </w:r>
        <w:r w:rsidRPr="002F6F8C">
          <w:rPr>
            <w:rFonts w:hint="eastAsia"/>
            <w:lang w:eastAsia="zh-CN"/>
          </w:rPr>
          <w:t>data</w:t>
        </w:r>
        <w:r>
          <w:rPr>
            <w:rFonts w:hint="eastAsia"/>
            <w:lang w:eastAsia="zh-CN"/>
          </w:rPr>
          <w:t>,</w:t>
        </w:r>
        <w:r w:rsidRPr="002C428B">
          <w:t xml:space="preserve"> </w:t>
        </w:r>
        <w:r>
          <w:rPr>
            <w:rFonts w:hint="eastAsia"/>
            <w:lang w:eastAsia="zh-CN"/>
          </w:rPr>
          <w:t>t</w:t>
        </w:r>
      </w:ins>
      <w:ins w:id="27" w:author="CATT-dxy" w:date="2023-02-09T09:58:00Z">
        <w:r w:rsidR="00B472ED" w:rsidRPr="002C428B">
          <w:t xml:space="preserve">he </w:t>
        </w:r>
      </w:ins>
      <w:ins w:id="28" w:author="CATT-dxy" w:date="2023-02-09T10:01:00Z">
        <w:r w:rsidRPr="002F6F8C">
          <w:t>Mobility Registration Update</w:t>
        </w:r>
        <w:r w:rsidRPr="002F6F8C">
          <w:rPr>
            <w:lang w:eastAsia="zh-CN"/>
          </w:rPr>
          <w:t xml:space="preserve"> procedure</w:t>
        </w:r>
        <w:r w:rsidR="004A25CF">
          <w:rPr>
            <w:rFonts w:hint="eastAsia"/>
            <w:lang w:eastAsia="zh-CN"/>
          </w:rPr>
          <w:t xml:space="preserve"> </w:t>
        </w:r>
      </w:ins>
      <w:ins w:id="29" w:author="CATT-dxy" w:date="2023-02-10T19:03:00Z">
        <w:r w:rsidR="004A25CF">
          <w:rPr>
            <w:rFonts w:hint="eastAsia"/>
            <w:lang w:eastAsia="zh-CN"/>
          </w:rPr>
          <w:t>and</w:t>
        </w:r>
      </w:ins>
      <w:ins w:id="30" w:author="CATT-dxy" w:date="2023-02-09T10:01:00Z">
        <w:r w:rsidRPr="002F6F8C">
          <w:rPr>
            <w:rFonts w:hint="eastAsia"/>
            <w:lang w:eastAsia="zh-CN"/>
          </w:rPr>
          <w:t xml:space="preserve"> Service Request procedure</w:t>
        </w:r>
      </w:ins>
      <w:ins w:id="31" w:author="CATT-dxy" w:date="2023-02-09T09:58:00Z">
        <w:r w:rsidR="00B472ED" w:rsidRPr="002C428B">
          <w:t xml:space="preserve"> </w:t>
        </w:r>
      </w:ins>
      <w:ins w:id="32" w:author="CATT-dxy" w:date="2023-02-10T19:03:00Z">
        <w:r w:rsidR="004A25CF">
          <w:rPr>
            <w:rFonts w:hint="eastAsia"/>
            <w:lang w:eastAsia="zh-CN"/>
          </w:rPr>
          <w:t>are</w:t>
        </w:r>
      </w:ins>
      <w:bookmarkStart w:id="33" w:name="_GoBack"/>
      <w:bookmarkEnd w:id="33"/>
      <w:ins w:id="34" w:author="CATT-dxy" w:date="2023-02-09T09:58:00Z">
        <w:r w:rsidR="004A25CF">
          <w:t xml:space="preserve"> performed as defined in clause</w:t>
        </w:r>
      </w:ins>
      <w:ins w:id="35" w:author="CATT-dxy" w:date="2023-02-10T19:03:00Z">
        <w:r w:rsidR="004A25CF">
          <w:rPr>
            <w:lang w:eastAsia="zh-CN"/>
          </w:rPr>
          <w:t> </w:t>
        </w:r>
      </w:ins>
      <w:ins w:id="36" w:author="CATT-dxy" w:date="2023-02-09T09:58:00Z">
        <w:r w:rsidR="00B472ED" w:rsidRPr="002C428B">
          <w:t>7.2.3</w:t>
        </w:r>
        <w:r w:rsidR="00B472ED">
          <w:rPr>
            <w:rFonts w:hint="eastAsia"/>
            <w:lang w:eastAsia="zh-CN"/>
          </w:rPr>
          <w:t>.</w:t>
        </w:r>
      </w:ins>
      <w:ins w:id="37" w:author="CATT-dxy" w:date="2023-02-09T10:04:00Z">
        <w:r w:rsidR="0070240C">
          <w:rPr>
            <w:rFonts w:hint="eastAsia"/>
            <w:lang w:eastAsia="zh-CN"/>
          </w:rPr>
          <w:t>Y</w:t>
        </w:r>
      </w:ins>
      <w:ins w:id="38" w:author="CATT-dxy" w:date="2023-02-09T09:58:00Z">
        <w:r w:rsidR="00B472ED" w:rsidRPr="002C428B">
          <w:t xml:space="preserve"> with the following additions:</w:t>
        </w:r>
      </w:ins>
    </w:p>
    <w:p w14:paraId="35B97661" w14:textId="5AE3FF2B" w:rsidR="00A179B1" w:rsidRDefault="00A179B1" w:rsidP="00A179B1">
      <w:pPr>
        <w:pStyle w:val="B1"/>
        <w:rPr>
          <w:ins w:id="39" w:author="CATT-dxy" w:date="2023-02-09T10:08:00Z"/>
          <w:lang w:eastAsia="zh-CN"/>
        </w:rPr>
      </w:pPr>
      <w:ins w:id="40" w:author="CATT-dxy" w:date="2023-02-09T10:08:00Z">
        <w:r>
          <w:t>-</w:t>
        </w:r>
        <w:r>
          <w:tab/>
        </w:r>
        <w:r>
          <w:rPr>
            <w:rFonts w:hint="eastAsia"/>
            <w:lang w:eastAsia="zh-CN"/>
          </w:rPr>
          <w:t>T</w:t>
        </w:r>
        <w:r>
          <w:t xml:space="preserve">he SMF determines whether the UE is </w:t>
        </w:r>
        <w:r>
          <w:rPr>
            <w:rFonts w:hint="eastAsia"/>
            <w:lang w:eastAsia="zh-CN"/>
          </w:rPr>
          <w:t>in</w:t>
        </w:r>
        <w:r>
          <w:t xml:space="preserve"> the MBS service area</w:t>
        </w:r>
        <w:r>
          <w:rPr>
            <w:rFonts w:hint="eastAsia"/>
            <w:lang w:eastAsia="zh-CN"/>
          </w:rPr>
          <w:t xml:space="preserve"> based on</w:t>
        </w:r>
        <w:r>
          <w:rPr>
            <w:lang w:eastAsia="zh-CN"/>
          </w:rPr>
          <w:t xml:space="preserve"> the MBS service area</w:t>
        </w:r>
        <w:r>
          <w:rPr>
            <w:rFonts w:hint="eastAsia"/>
            <w:lang w:eastAsia="zh-CN"/>
          </w:rPr>
          <w:t xml:space="preserve"> of the local multicast MBS session, and </w:t>
        </w:r>
        <w:r>
          <w:rPr>
            <w:lang w:eastAsia="zh-CN"/>
          </w:rPr>
          <w:t xml:space="preserve">the </w:t>
        </w:r>
        <w:r>
          <w:rPr>
            <w:rFonts w:hint="eastAsia"/>
            <w:lang w:eastAsia="zh-CN"/>
          </w:rPr>
          <w:t>UE</w:t>
        </w:r>
        <w:r>
          <w:rPr>
            <w:lang w:eastAsia="zh-CN"/>
          </w:rPr>
          <w:t xml:space="preserve"> </w:t>
        </w:r>
        <w:r>
          <w:rPr>
            <w:rFonts w:hint="eastAsia"/>
            <w:lang w:eastAsia="zh-CN"/>
          </w:rPr>
          <w:t>l</w:t>
        </w:r>
        <w:r>
          <w:rPr>
            <w:lang w:eastAsia="zh-CN"/>
          </w:rPr>
          <w:t xml:space="preserve">ocation </w:t>
        </w:r>
        <w:r>
          <w:rPr>
            <w:rFonts w:hint="eastAsia"/>
            <w:lang w:eastAsia="zh-CN"/>
          </w:rPr>
          <w:t>i</w:t>
        </w:r>
        <w:r>
          <w:rPr>
            <w:lang w:eastAsia="zh-CN"/>
          </w:rPr>
          <w:t>nformation</w:t>
        </w:r>
        <w:r>
          <w:rPr>
            <w:rFonts w:hint="eastAsia"/>
            <w:lang w:eastAsia="zh-CN"/>
          </w:rPr>
          <w:t>.</w:t>
        </w:r>
      </w:ins>
    </w:p>
    <w:p w14:paraId="34A88601" w14:textId="49FE1A73" w:rsidR="000737E7" w:rsidRDefault="000737E7" w:rsidP="00A179B1">
      <w:pPr>
        <w:pStyle w:val="B3"/>
        <w:overflowPunct w:val="0"/>
        <w:autoSpaceDE w:val="0"/>
        <w:autoSpaceDN w:val="0"/>
        <w:adjustRightInd w:val="0"/>
        <w:textAlignment w:val="baseline"/>
        <w:rPr>
          <w:ins w:id="41" w:author="CATT-dxy" w:date="2023-02-09T10:45:00Z"/>
          <w:lang w:eastAsia="zh-CN"/>
        </w:rPr>
      </w:pPr>
      <w:ins w:id="42" w:author="CATT-dxy" w:date="2023-02-09T10:45:00Z">
        <w:r>
          <w:t>-</w:t>
        </w:r>
        <w:r>
          <w:tab/>
          <w:t xml:space="preserve">If </w:t>
        </w:r>
      </w:ins>
      <w:ins w:id="43" w:author="CATT-dxy" w:date="2023-02-09T10:55:00Z">
        <w:r>
          <w:t xml:space="preserve">the UE is </w:t>
        </w:r>
        <w:r>
          <w:rPr>
            <w:rFonts w:hint="eastAsia"/>
            <w:lang w:eastAsia="zh-CN"/>
          </w:rPr>
          <w:t>in</w:t>
        </w:r>
        <w:r>
          <w:t xml:space="preserve"> the MBS service area</w:t>
        </w:r>
      </w:ins>
      <w:ins w:id="44" w:author="CATT-dxy" w:date="2023-02-09T10:58:00Z">
        <w:r w:rsidR="00112715">
          <w:rPr>
            <w:rFonts w:hint="eastAsia"/>
            <w:lang w:eastAsia="zh-CN"/>
          </w:rPr>
          <w:t>,</w:t>
        </w:r>
        <w:r w:rsidR="00112715" w:rsidRPr="00112715">
          <w:rPr>
            <w:rFonts w:hint="eastAsia"/>
            <w:lang w:eastAsia="zh-CN"/>
          </w:rPr>
          <w:t xml:space="preserve"> </w:t>
        </w:r>
        <w:r w:rsidR="00112715">
          <w:rPr>
            <w:rFonts w:hint="eastAsia"/>
            <w:lang w:eastAsia="zh-CN"/>
          </w:rPr>
          <w:t>t</w:t>
        </w:r>
        <w:r w:rsidR="00112715">
          <w:t>he SMF</w:t>
        </w:r>
      </w:ins>
      <w:ins w:id="45" w:author="CATT-dxy" w:date="2023-02-09T11:00:00Z">
        <w:r w:rsidR="00112715">
          <w:rPr>
            <w:rFonts w:hint="eastAsia"/>
            <w:lang w:eastAsia="zh-CN"/>
          </w:rPr>
          <w:t xml:space="preserve"> provides</w:t>
        </w:r>
        <w:r w:rsidR="00112715" w:rsidRPr="00112715">
          <w:t xml:space="preserve"> </w:t>
        </w:r>
        <w:r w:rsidR="00112715">
          <w:t xml:space="preserve">MBS session information </w:t>
        </w:r>
      </w:ins>
      <w:ins w:id="46" w:author="CATT-dxy" w:date="2023-02-09T11:02:00Z">
        <w:r w:rsidR="00112715">
          <w:rPr>
            <w:rFonts w:hint="eastAsia"/>
            <w:lang w:eastAsia="zh-CN"/>
          </w:rPr>
          <w:t xml:space="preserve">(including </w:t>
        </w:r>
        <w:r w:rsidR="00112715">
          <w:rPr>
            <w:lang w:eastAsia="zh-CN"/>
          </w:rPr>
          <w:t>MBS service area</w:t>
        </w:r>
        <w:r w:rsidR="00112715">
          <w:rPr>
            <w:rFonts w:hint="eastAsia"/>
            <w:lang w:eastAsia="zh-CN"/>
          </w:rPr>
          <w:t xml:space="preserve">, etc.) </w:t>
        </w:r>
      </w:ins>
      <w:ins w:id="47" w:author="CATT-dxy" w:date="2023-02-09T11:00:00Z">
        <w:r w:rsidR="00112715">
          <w:t xml:space="preserve">to the </w:t>
        </w:r>
      </w:ins>
      <w:ins w:id="48" w:author="CATT-dxy" w:date="2023-02-09T11:10:00Z">
        <w:r w:rsidR="007223FA">
          <w:rPr>
            <w:rFonts w:hint="eastAsia"/>
            <w:lang w:eastAsia="zh-CN"/>
          </w:rPr>
          <w:t>NG-</w:t>
        </w:r>
      </w:ins>
      <w:ins w:id="49" w:author="CATT-dxy" w:date="2023-02-09T11:00:00Z">
        <w:r w:rsidR="00112715">
          <w:t>RAN node</w:t>
        </w:r>
      </w:ins>
      <w:ins w:id="50" w:author="CATT-dxy" w:date="2023-02-09T11:09:00Z">
        <w:r w:rsidR="007223FA">
          <w:rPr>
            <w:rFonts w:hint="eastAsia"/>
            <w:lang w:eastAsia="zh-CN"/>
          </w:rPr>
          <w:t xml:space="preserve"> </w:t>
        </w:r>
      </w:ins>
      <w:ins w:id="51" w:author="CATT-dxy" w:date="2023-02-09T11:00:00Z">
        <w:r w:rsidR="00112715" w:rsidRPr="002C428B">
          <w:t>as defined in clause</w:t>
        </w:r>
      </w:ins>
      <w:ins w:id="52" w:author="CATT-dxy" w:date="2023-02-10T19:03:00Z">
        <w:r w:rsidR="004A25CF">
          <w:rPr>
            <w:lang w:eastAsia="zh-CN"/>
          </w:rPr>
          <w:t> </w:t>
        </w:r>
      </w:ins>
      <w:ins w:id="53" w:author="CATT-dxy" w:date="2023-02-09T11:00:00Z">
        <w:r w:rsidR="00112715" w:rsidRPr="002C428B">
          <w:t>7.2.</w:t>
        </w:r>
      </w:ins>
      <w:ins w:id="54" w:author="CATT-dxy" w:date="2023-02-09T11:01:00Z">
        <w:r w:rsidR="00112715">
          <w:rPr>
            <w:rFonts w:hint="eastAsia"/>
            <w:lang w:eastAsia="zh-CN"/>
          </w:rPr>
          <w:t>1.</w:t>
        </w:r>
      </w:ins>
      <w:ins w:id="55" w:author="CATT-dxy" w:date="2023-02-09T11:00:00Z">
        <w:r w:rsidR="00112715" w:rsidRPr="002C428B">
          <w:t>3</w:t>
        </w:r>
      </w:ins>
      <w:ins w:id="56" w:author="CATT-dxy" w:date="2023-02-09T11:01:00Z">
        <w:r w:rsidR="00112715">
          <w:rPr>
            <w:rFonts w:hint="eastAsia"/>
            <w:lang w:eastAsia="zh-CN"/>
          </w:rPr>
          <w:t>.</w:t>
        </w:r>
      </w:ins>
    </w:p>
    <w:p w14:paraId="4BC85798" w14:textId="77777777" w:rsidR="007223FA" w:rsidRDefault="007223FA" w:rsidP="007223FA">
      <w:pPr>
        <w:pStyle w:val="B3"/>
        <w:overflowPunct w:val="0"/>
        <w:autoSpaceDE w:val="0"/>
        <w:autoSpaceDN w:val="0"/>
        <w:adjustRightInd w:val="0"/>
        <w:textAlignment w:val="baseline"/>
        <w:rPr>
          <w:ins w:id="57" w:author="CATT-dxy" w:date="2023-02-09T11:06:00Z"/>
        </w:rPr>
      </w:pPr>
      <w:ins w:id="58" w:author="CATT-dxy" w:date="2023-02-09T11:06:00Z">
        <w:r>
          <w:t>-</w:t>
        </w:r>
        <w:r>
          <w:tab/>
          <w:t>If the UE is out of the service area of the MBS session:</w:t>
        </w:r>
      </w:ins>
    </w:p>
    <w:p w14:paraId="5FD53C0E" w14:textId="22531E98" w:rsidR="007223FA" w:rsidRPr="007223FA" w:rsidRDefault="007223FA" w:rsidP="007223FA">
      <w:pPr>
        <w:pStyle w:val="B4"/>
        <w:overflowPunct w:val="0"/>
        <w:autoSpaceDE w:val="0"/>
        <w:autoSpaceDN w:val="0"/>
        <w:adjustRightInd w:val="0"/>
        <w:textAlignment w:val="baseline"/>
        <w:rPr>
          <w:ins w:id="59" w:author="CATT-dxy" w:date="2023-02-09T11:06:00Z"/>
          <w:rFonts w:eastAsia="Times New Roman"/>
          <w:lang w:eastAsia="en-GB"/>
        </w:rPr>
      </w:pPr>
      <w:ins w:id="60" w:author="CATT-dxy" w:date="2023-02-09T11:06:00Z">
        <w:r w:rsidRPr="007223FA">
          <w:rPr>
            <w:rFonts w:eastAsia="Times New Roman"/>
            <w:lang w:eastAsia="en-GB"/>
          </w:rPr>
          <w:t>-</w:t>
        </w:r>
        <w:r w:rsidRPr="007223FA">
          <w:rPr>
            <w:rFonts w:eastAsia="Times New Roman"/>
            <w:lang w:eastAsia="en-GB"/>
          </w:rPr>
          <w:tab/>
          <w:t xml:space="preserve">If the NG-RAN node does not support MBS, the SMF </w:t>
        </w:r>
      </w:ins>
      <w:ins w:id="61" w:author="CATT-dxy" w:date="2023-02-09T12:49:00Z">
        <w:r w:rsidR="00844A85">
          <w:t xml:space="preserve">removes the associated QoS flow information </w:t>
        </w:r>
      </w:ins>
      <w:ins w:id="62" w:author="CATT-dxy" w:date="2023-02-09T12:50:00Z">
        <w:r w:rsidR="001128D0">
          <w:rPr>
            <w:rFonts w:hint="eastAsia"/>
            <w:lang w:eastAsia="zh-CN"/>
          </w:rPr>
          <w:t>(</w:t>
        </w:r>
        <w:r w:rsidR="001128D0" w:rsidRPr="00565A20">
          <w:rPr>
            <w:rFonts w:eastAsia="Times New Roman"/>
            <w:lang w:eastAsia="en-GB"/>
          </w:rPr>
          <w:t>if it was provided before</w:t>
        </w:r>
        <w:r w:rsidR="001128D0">
          <w:rPr>
            <w:rFonts w:hint="eastAsia"/>
            <w:lang w:eastAsia="zh-CN"/>
          </w:rPr>
          <w:t xml:space="preserve">) </w:t>
        </w:r>
      </w:ins>
      <w:ins w:id="63" w:author="CATT-dxy" w:date="2023-02-09T12:49:00Z">
        <w:r w:rsidR="00844A85">
          <w:t>from the associated PDU session context</w:t>
        </w:r>
      </w:ins>
      <w:ins w:id="64" w:author="CATT-dxy" w:date="2023-02-09T11:06:00Z">
        <w:r w:rsidRPr="007223FA">
          <w:rPr>
            <w:rFonts w:eastAsia="Times New Roman"/>
            <w:lang w:eastAsia="en-GB"/>
          </w:rPr>
          <w:t>.</w:t>
        </w:r>
      </w:ins>
    </w:p>
    <w:p w14:paraId="126DDD20" w14:textId="77777777" w:rsidR="007223FA" w:rsidRPr="007223FA" w:rsidRDefault="007223FA" w:rsidP="007223FA">
      <w:pPr>
        <w:pStyle w:val="B4"/>
        <w:overflowPunct w:val="0"/>
        <w:autoSpaceDE w:val="0"/>
        <w:autoSpaceDN w:val="0"/>
        <w:adjustRightInd w:val="0"/>
        <w:textAlignment w:val="baseline"/>
        <w:rPr>
          <w:ins w:id="65" w:author="CATT-dxy" w:date="2023-02-09T11:06:00Z"/>
          <w:rFonts w:eastAsia="Times New Roman"/>
          <w:lang w:eastAsia="en-GB"/>
        </w:rPr>
      </w:pPr>
      <w:ins w:id="66" w:author="CATT-dxy" w:date="2023-02-09T11:06:00Z">
        <w:r w:rsidRPr="007223FA">
          <w:rPr>
            <w:rFonts w:eastAsia="Times New Roman"/>
            <w:lang w:eastAsia="en-GB"/>
          </w:rPr>
          <w:t>-</w:t>
        </w:r>
        <w:r w:rsidRPr="007223FA">
          <w:rPr>
            <w:rFonts w:eastAsia="Times New Roman"/>
            <w:lang w:eastAsia="en-GB"/>
          </w:rP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ins>
    </w:p>
    <w:p w14:paraId="4C62BAB4" w14:textId="77777777" w:rsidR="00BD2C16" w:rsidRDefault="00BD2C16"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C1847" w14:textId="77777777" w:rsidR="005F3285" w:rsidRDefault="005F3285">
      <w:r>
        <w:separator/>
      </w:r>
    </w:p>
  </w:endnote>
  <w:endnote w:type="continuationSeparator" w:id="0">
    <w:p w14:paraId="6F6E7CA4" w14:textId="77777777" w:rsidR="005F3285" w:rsidRDefault="005F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83F5D" w14:textId="77777777" w:rsidR="005F3285" w:rsidRDefault="005F3285">
      <w:r>
        <w:separator/>
      </w:r>
    </w:p>
  </w:footnote>
  <w:footnote w:type="continuationSeparator" w:id="0">
    <w:p w14:paraId="727CB390" w14:textId="77777777" w:rsidR="005F3285" w:rsidRDefault="005F3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07FE1"/>
    <w:rsid w:val="00015628"/>
    <w:rsid w:val="00022E4A"/>
    <w:rsid w:val="00023398"/>
    <w:rsid w:val="00025305"/>
    <w:rsid w:val="00033B8A"/>
    <w:rsid w:val="000347A5"/>
    <w:rsid w:val="0003660E"/>
    <w:rsid w:val="00041440"/>
    <w:rsid w:val="0005116F"/>
    <w:rsid w:val="00063DAA"/>
    <w:rsid w:val="0006511B"/>
    <w:rsid w:val="00072499"/>
    <w:rsid w:val="000737E7"/>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12715"/>
    <w:rsid w:val="001128D0"/>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1F4507"/>
    <w:rsid w:val="00203E39"/>
    <w:rsid w:val="00206509"/>
    <w:rsid w:val="00211A6D"/>
    <w:rsid w:val="00220149"/>
    <w:rsid w:val="00223DB1"/>
    <w:rsid w:val="00232F57"/>
    <w:rsid w:val="0023395C"/>
    <w:rsid w:val="00237D3E"/>
    <w:rsid w:val="002464CE"/>
    <w:rsid w:val="0026004D"/>
    <w:rsid w:val="002640DD"/>
    <w:rsid w:val="00270FBE"/>
    <w:rsid w:val="00275D12"/>
    <w:rsid w:val="00284FEB"/>
    <w:rsid w:val="002860C4"/>
    <w:rsid w:val="002B0501"/>
    <w:rsid w:val="002B3040"/>
    <w:rsid w:val="002B45A5"/>
    <w:rsid w:val="002B5741"/>
    <w:rsid w:val="002C37A2"/>
    <w:rsid w:val="002E472E"/>
    <w:rsid w:val="002F386F"/>
    <w:rsid w:val="002F6F8C"/>
    <w:rsid w:val="00305409"/>
    <w:rsid w:val="00307E92"/>
    <w:rsid w:val="003367A8"/>
    <w:rsid w:val="0034492B"/>
    <w:rsid w:val="0035084F"/>
    <w:rsid w:val="00354CEE"/>
    <w:rsid w:val="003609EF"/>
    <w:rsid w:val="0036231A"/>
    <w:rsid w:val="00363920"/>
    <w:rsid w:val="00365C58"/>
    <w:rsid w:val="00374DD4"/>
    <w:rsid w:val="00376837"/>
    <w:rsid w:val="003C2FB4"/>
    <w:rsid w:val="003C379D"/>
    <w:rsid w:val="003D26F6"/>
    <w:rsid w:val="003D7EC3"/>
    <w:rsid w:val="003E1A36"/>
    <w:rsid w:val="003E57C3"/>
    <w:rsid w:val="003F1D34"/>
    <w:rsid w:val="003F7627"/>
    <w:rsid w:val="00410371"/>
    <w:rsid w:val="004242F1"/>
    <w:rsid w:val="004570B5"/>
    <w:rsid w:val="00492938"/>
    <w:rsid w:val="004A25CF"/>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A7C83"/>
    <w:rsid w:val="005B59AC"/>
    <w:rsid w:val="005E1FBF"/>
    <w:rsid w:val="005E2C44"/>
    <w:rsid w:val="005E44F3"/>
    <w:rsid w:val="005F3285"/>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240C"/>
    <w:rsid w:val="00702CB4"/>
    <w:rsid w:val="007032B4"/>
    <w:rsid w:val="00707DBB"/>
    <w:rsid w:val="0072133C"/>
    <w:rsid w:val="007223FA"/>
    <w:rsid w:val="00730E1C"/>
    <w:rsid w:val="00732156"/>
    <w:rsid w:val="007419B0"/>
    <w:rsid w:val="00741F72"/>
    <w:rsid w:val="0076652A"/>
    <w:rsid w:val="007718AC"/>
    <w:rsid w:val="00777B7A"/>
    <w:rsid w:val="00792342"/>
    <w:rsid w:val="007977A8"/>
    <w:rsid w:val="007A20A3"/>
    <w:rsid w:val="007A2222"/>
    <w:rsid w:val="007A6B26"/>
    <w:rsid w:val="007B512A"/>
    <w:rsid w:val="007C2097"/>
    <w:rsid w:val="007D6A07"/>
    <w:rsid w:val="007D6A43"/>
    <w:rsid w:val="007F1DE0"/>
    <w:rsid w:val="007F7259"/>
    <w:rsid w:val="00801603"/>
    <w:rsid w:val="00801ADD"/>
    <w:rsid w:val="008040A8"/>
    <w:rsid w:val="00815E59"/>
    <w:rsid w:val="008279FA"/>
    <w:rsid w:val="00831BE2"/>
    <w:rsid w:val="0083486F"/>
    <w:rsid w:val="00834D34"/>
    <w:rsid w:val="00840733"/>
    <w:rsid w:val="00844A85"/>
    <w:rsid w:val="00846C9B"/>
    <w:rsid w:val="008626E7"/>
    <w:rsid w:val="008658FB"/>
    <w:rsid w:val="008662C5"/>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3789"/>
    <w:rsid w:val="008F686C"/>
    <w:rsid w:val="0090071E"/>
    <w:rsid w:val="00914117"/>
    <w:rsid w:val="009148DE"/>
    <w:rsid w:val="009249B9"/>
    <w:rsid w:val="00925622"/>
    <w:rsid w:val="00931BFE"/>
    <w:rsid w:val="00941E30"/>
    <w:rsid w:val="00944587"/>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179B1"/>
    <w:rsid w:val="00A22768"/>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472ED"/>
    <w:rsid w:val="00B55FEE"/>
    <w:rsid w:val="00B66E05"/>
    <w:rsid w:val="00B67B97"/>
    <w:rsid w:val="00B70E3E"/>
    <w:rsid w:val="00B729BD"/>
    <w:rsid w:val="00B81CB5"/>
    <w:rsid w:val="00B86F13"/>
    <w:rsid w:val="00B953F0"/>
    <w:rsid w:val="00B968C8"/>
    <w:rsid w:val="00B9749B"/>
    <w:rsid w:val="00BA342C"/>
    <w:rsid w:val="00BA3EC5"/>
    <w:rsid w:val="00BA51D9"/>
    <w:rsid w:val="00BB384D"/>
    <w:rsid w:val="00BB5DFC"/>
    <w:rsid w:val="00BC1566"/>
    <w:rsid w:val="00BD279D"/>
    <w:rsid w:val="00BD2C16"/>
    <w:rsid w:val="00BD3EB2"/>
    <w:rsid w:val="00BD6BB8"/>
    <w:rsid w:val="00C0245D"/>
    <w:rsid w:val="00C02F6D"/>
    <w:rsid w:val="00C15C7F"/>
    <w:rsid w:val="00C3536A"/>
    <w:rsid w:val="00C53AFF"/>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3609"/>
    <w:rsid w:val="00E0787D"/>
    <w:rsid w:val="00E13F3D"/>
    <w:rsid w:val="00E20319"/>
    <w:rsid w:val="00E32E78"/>
    <w:rsid w:val="00E34898"/>
    <w:rsid w:val="00E6167D"/>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30B87-64AA-4BD3-8FDF-211E5BCB397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154</TotalTime>
  <Pages>3</Pages>
  <Words>1330</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45</cp:revision>
  <cp:lastPrinted>1900-12-31T16:00:00Z</cp:lastPrinted>
  <dcterms:created xsi:type="dcterms:W3CDTF">2023-01-18T16:25:00Z</dcterms:created>
  <dcterms:modified xsi:type="dcterms:W3CDTF">2023-02-10T11:03:00Z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